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ECE75" w14:textId="77777777" w:rsidR="00F4052E" w:rsidRDefault="00F4052E" w:rsidP="00ED0DE2">
      <w:pPr>
        <w:jc w:val="both"/>
      </w:pPr>
      <w:bookmarkStart w:id="0" w:name="_GoBack"/>
      <w:bookmarkEnd w:id="0"/>
    </w:p>
    <w:p w14:paraId="2043356C" w14:textId="77777777" w:rsidR="00ED0DE2" w:rsidRPr="00ED0DE2" w:rsidRDefault="00ED0DE2" w:rsidP="00ED0DE2">
      <w:pPr>
        <w:shd w:val="clear" w:color="auto" w:fill="FFFFFF"/>
        <w:spacing w:after="225" w:line="375" w:lineRule="atLeast"/>
        <w:ind w:right="300"/>
        <w:jc w:val="both"/>
        <w:textAlignment w:val="baseline"/>
        <w:outlineLvl w:val="2"/>
        <w:rPr>
          <w:b/>
          <w:bCs/>
          <w:sz w:val="28"/>
        </w:rPr>
      </w:pPr>
      <w:r w:rsidRPr="00ED0DE2">
        <w:rPr>
          <w:b/>
          <w:bCs/>
          <w:sz w:val="28"/>
        </w:rPr>
        <w:t>Отказ от услуги</w:t>
      </w:r>
    </w:p>
    <w:p w14:paraId="50EB10EC" w14:textId="0C19C1C9" w:rsidR="00124DFF" w:rsidRDefault="00124DFF" w:rsidP="00124DFF">
      <w:p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124DFF">
        <w:rPr>
          <w:rFonts w:asciiTheme="minorHAnsi" w:eastAsia="Times New Roman" w:hAnsiTheme="minorHAnsi"/>
          <w:color w:val="3B3838"/>
          <w:lang w:eastAsia="ru-RU"/>
        </w:rPr>
        <w:t>В соответствии со статьей 26.1 Закона «О защите прав потребителей», а также п. 21 Правил продажи товаров дистанционным способом, утв. Постановлением Правительства №612 от 27.09.2007 г. потребитель вправе отказаться от товара в любое время до его передачи, а после передачи товара — в течение семи дней.</w:t>
      </w:r>
    </w:p>
    <w:p w14:paraId="532BFA49" w14:textId="31007E7C" w:rsidR="00124DFF" w:rsidRDefault="00124DFF" w:rsidP="00124DFF">
      <w:p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>
        <w:rPr>
          <w:rFonts w:asciiTheme="minorHAnsi" w:eastAsia="Times New Roman" w:hAnsiTheme="minorHAnsi"/>
          <w:color w:val="3B3838"/>
          <w:lang w:eastAsia="ru-RU"/>
        </w:rPr>
        <w:t>Отказ от товара/услуги осуществляется по заявлению</w:t>
      </w:r>
      <w:r w:rsidR="008A5DC4">
        <w:rPr>
          <w:rFonts w:asciiTheme="minorHAnsi" w:eastAsia="Times New Roman" w:hAnsiTheme="minorHAnsi"/>
          <w:color w:val="3B3838"/>
          <w:lang w:eastAsia="ru-RU"/>
        </w:rPr>
        <w:t xml:space="preserve"> (образец заявления представлен ниже).</w:t>
      </w:r>
    </w:p>
    <w:p w14:paraId="1682BFEE" w14:textId="3109C4FC" w:rsidR="00124DFF" w:rsidRDefault="00124DFF" w:rsidP="00124DFF">
      <w:p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</w:p>
    <w:p w14:paraId="4022A03B" w14:textId="5C66056D" w:rsidR="00ED0DE2" w:rsidRPr="00ED0DE2" w:rsidRDefault="00ED0DE2" w:rsidP="00ED0DE2">
      <w:pPr>
        <w:numPr>
          <w:ilvl w:val="0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 Потребитель вправе расторгнуть договор об оказании услуги в любое время,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расходы, произведенные им до этого момента в целях исполнения договора, если они не входят в указанную часть цены услуги;</w:t>
      </w:r>
    </w:p>
    <w:p w14:paraId="0B69DD6A" w14:textId="77777777" w:rsidR="00ED0DE2" w:rsidRPr="00ED0DE2" w:rsidRDefault="00ED0DE2" w:rsidP="00ED0DE2">
      <w:pPr>
        <w:numPr>
          <w:ilvl w:val="0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 Потребитель при обнаружении недостатков оказанной услуги вправе по своему выбору потребовать:</w:t>
      </w:r>
    </w:p>
    <w:p w14:paraId="775FE726" w14:textId="77777777" w:rsidR="00ED0DE2" w:rsidRPr="00ED0DE2" w:rsidRDefault="00ED0DE2" w:rsidP="00ED0DE2">
      <w:pPr>
        <w:numPr>
          <w:ilvl w:val="1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безвозмездного устранения недостатков;</w:t>
      </w:r>
    </w:p>
    <w:p w14:paraId="35338D20" w14:textId="77777777" w:rsidR="00ED0DE2" w:rsidRPr="00ED0DE2" w:rsidRDefault="00ED0DE2" w:rsidP="00ED0DE2">
      <w:pPr>
        <w:numPr>
          <w:ilvl w:val="1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соответствующего уменьшения цены;</w:t>
      </w:r>
    </w:p>
    <w:p w14:paraId="15B9C2E5" w14:textId="77777777" w:rsidR="00ED0DE2" w:rsidRPr="00ED0DE2" w:rsidRDefault="00ED0DE2" w:rsidP="00ED0DE2">
      <w:pPr>
        <w:numPr>
          <w:ilvl w:val="1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возмещения понесенных им расходов по устранению недостатков своими силами или третьими лицами;</w:t>
      </w:r>
    </w:p>
    <w:p w14:paraId="12767C7F" w14:textId="77777777" w:rsidR="00ED0DE2" w:rsidRPr="00ED0DE2" w:rsidRDefault="00ED0DE2" w:rsidP="00ED0DE2">
      <w:pPr>
        <w:numPr>
          <w:ilvl w:val="0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 Потребитель вправе предъявлять требования, связанные с недостатками оказанной услуги, если они обнаружены в течение гарантийного срока, а при его отсутствии в разумный срок, в пределах двух лет со дня принятия оказанной услуги;</w:t>
      </w:r>
    </w:p>
    <w:p w14:paraId="28C71CD5" w14:textId="201DAD5C" w:rsidR="00AF71B3" w:rsidRDefault="00ED0DE2" w:rsidP="00AF71B3">
      <w:pPr>
        <w:numPr>
          <w:ilvl w:val="0"/>
          <w:numId w:val="4"/>
        </w:num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  <w:r w:rsidRPr="00ED0DE2">
        <w:rPr>
          <w:rFonts w:asciiTheme="minorHAnsi" w:eastAsia="Times New Roman" w:hAnsiTheme="minorHAnsi"/>
          <w:color w:val="3B3838"/>
          <w:lang w:eastAsia="ru-RU"/>
        </w:rPr>
        <w:t> Исполнитель отвечает за недостатки услуги, на которую не установлен гарантийный срок, если потребитель докажет, что они возникли до ее принятия им или по причинам, возникшим до этого момента</w:t>
      </w:r>
    </w:p>
    <w:p w14:paraId="2D9064CF" w14:textId="77777777" w:rsidR="00AF71B3" w:rsidRPr="00AF71B3" w:rsidRDefault="00AF71B3" w:rsidP="00AF71B3">
      <w:pPr>
        <w:shd w:val="clear" w:color="auto" w:fill="FFFFFF"/>
        <w:spacing w:line="300" w:lineRule="atLeast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</w:p>
    <w:p w14:paraId="2B3515B8" w14:textId="35A22736" w:rsidR="00AF71B3" w:rsidRPr="00AF71B3" w:rsidRDefault="00AF71B3" w:rsidP="00AF71B3">
      <w:pPr>
        <w:jc w:val="both"/>
        <w:rPr>
          <w:b/>
          <w:bCs/>
          <w:sz w:val="28"/>
        </w:rPr>
      </w:pPr>
      <w:r w:rsidRPr="00AF71B3">
        <w:rPr>
          <w:b/>
          <w:bCs/>
          <w:sz w:val="28"/>
        </w:rPr>
        <w:t xml:space="preserve">Возврат оплаты </w:t>
      </w:r>
    </w:p>
    <w:p w14:paraId="403AEDB0" w14:textId="54517469" w:rsidR="00AF71B3" w:rsidRPr="00AF71B3" w:rsidRDefault="00AF71B3" w:rsidP="00AF71B3">
      <w:pPr>
        <w:pStyle w:val="a6"/>
        <w:shd w:val="clear" w:color="auto" w:fill="FFFFFF"/>
        <w:rPr>
          <w:rFonts w:asciiTheme="minorHAnsi" w:hAnsiTheme="minorHAnsi"/>
          <w:color w:val="3B3838"/>
          <w:sz w:val="22"/>
          <w:szCs w:val="22"/>
        </w:rPr>
      </w:pPr>
      <w:r w:rsidRPr="00AF71B3">
        <w:rPr>
          <w:rFonts w:asciiTheme="minorHAnsi" w:hAnsiTheme="minorHAnsi"/>
          <w:color w:val="3B3838"/>
          <w:sz w:val="22"/>
          <w:szCs w:val="22"/>
        </w:rPr>
        <w:t>В соответствии с Письмом Центробанка РФ №112-Т от 1 августа 2011 года, положениями НК РФ и Закона о защите прав потребителей, процедура возврата товара/услуги, оплаченного картой, происходит по следующим правилам:</w:t>
      </w:r>
    </w:p>
    <w:p w14:paraId="2FBD4C42" w14:textId="77777777" w:rsidR="00AF71B3" w:rsidRPr="00AF71B3" w:rsidRDefault="00AF71B3" w:rsidP="00AF71B3">
      <w:pPr>
        <w:numPr>
          <w:ilvl w:val="0"/>
          <w:numId w:val="5"/>
        </w:numPr>
        <w:shd w:val="clear" w:color="auto" w:fill="FFFFFF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AF71B3">
        <w:rPr>
          <w:rFonts w:asciiTheme="minorHAnsi" w:eastAsia="Times New Roman" w:hAnsiTheme="minorHAnsi"/>
          <w:color w:val="3B3838"/>
          <w:lang w:eastAsia="ru-RU"/>
        </w:rPr>
        <w:t>вернуть денежные средства можно только на ту карту, с которой они были списаны;</w:t>
      </w:r>
    </w:p>
    <w:p w14:paraId="0C235938" w14:textId="77777777" w:rsidR="00AF71B3" w:rsidRPr="00AF71B3" w:rsidRDefault="00AF71B3" w:rsidP="00AF71B3">
      <w:pPr>
        <w:numPr>
          <w:ilvl w:val="0"/>
          <w:numId w:val="5"/>
        </w:numPr>
        <w:shd w:val="clear" w:color="auto" w:fill="FFFFFF"/>
        <w:spacing w:before="120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AF71B3">
        <w:rPr>
          <w:rFonts w:asciiTheme="minorHAnsi" w:eastAsia="Times New Roman" w:hAnsiTheme="minorHAnsi"/>
          <w:color w:val="3B3838"/>
          <w:lang w:eastAsia="ru-RU"/>
        </w:rPr>
        <w:t>если предъявление покупателем банковской карты, использовавшейся в операции, невозможно (была утеряна, закрыта и т.д.), порядок действий определяется внутренними положениями банка-эквайера;</w:t>
      </w:r>
    </w:p>
    <w:p w14:paraId="432279A2" w14:textId="70AD190A" w:rsidR="00AF71B3" w:rsidRPr="00AF71B3" w:rsidRDefault="00AF71B3" w:rsidP="00AF71B3">
      <w:pPr>
        <w:numPr>
          <w:ilvl w:val="0"/>
          <w:numId w:val="5"/>
        </w:numPr>
        <w:shd w:val="clear" w:color="auto" w:fill="FFFFFF"/>
        <w:spacing w:before="120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AF71B3">
        <w:rPr>
          <w:rFonts w:asciiTheme="minorHAnsi" w:eastAsia="Times New Roman" w:hAnsiTheme="minorHAnsi"/>
          <w:color w:val="3B3838"/>
          <w:lang w:eastAsia="ru-RU"/>
        </w:rPr>
        <w:t>покупатель получает затраченную им сумму в полном объеме.</w:t>
      </w:r>
    </w:p>
    <w:p w14:paraId="69E9C30F" w14:textId="77777777" w:rsidR="00AF71B3" w:rsidRPr="00AF71B3" w:rsidRDefault="00AF71B3" w:rsidP="00AF71B3">
      <w:pPr>
        <w:pStyle w:val="a6"/>
        <w:shd w:val="clear" w:color="auto" w:fill="FFFFFF"/>
        <w:spacing w:before="0" w:after="0"/>
        <w:rPr>
          <w:rFonts w:asciiTheme="minorHAnsi" w:hAnsiTheme="minorHAnsi"/>
          <w:color w:val="3B3838"/>
          <w:sz w:val="22"/>
          <w:szCs w:val="22"/>
        </w:rPr>
      </w:pPr>
      <w:r w:rsidRPr="00AF71B3">
        <w:rPr>
          <w:rFonts w:asciiTheme="minorHAnsi" w:hAnsiTheme="minorHAnsi"/>
          <w:color w:val="3B3838"/>
          <w:sz w:val="22"/>
          <w:szCs w:val="22"/>
        </w:rPr>
        <w:t>По закону на обработку операции возврата отводится </w:t>
      </w:r>
      <w:r w:rsidRPr="00AF71B3">
        <w:rPr>
          <w:rFonts w:asciiTheme="minorHAnsi" w:hAnsiTheme="minorHAnsi"/>
          <w:b/>
          <w:bCs/>
          <w:color w:val="3B3838"/>
          <w:sz w:val="22"/>
          <w:szCs w:val="22"/>
        </w:rPr>
        <w:t>до 30 дней</w:t>
      </w:r>
      <w:r w:rsidRPr="00AF71B3">
        <w:rPr>
          <w:rFonts w:asciiTheme="minorHAnsi" w:hAnsiTheme="minorHAnsi"/>
          <w:color w:val="3B3838"/>
          <w:sz w:val="22"/>
          <w:szCs w:val="22"/>
        </w:rPr>
        <w:t>. Но обычно банки стараются зачислить покупателю затраченные им денежные средства сразу в день обращения (в крайнем случае, в течение 3-5 рабочих дней).</w:t>
      </w:r>
    </w:p>
    <w:p w14:paraId="47ECFE60" w14:textId="1C8517A5" w:rsidR="00AF71B3" w:rsidRPr="00AF71B3" w:rsidRDefault="00AF71B3" w:rsidP="00AF71B3">
      <w:pPr>
        <w:pStyle w:val="a6"/>
        <w:shd w:val="clear" w:color="auto" w:fill="FFFFFF"/>
        <w:spacing w:before="0" w:after="0"/>
        <w:rPr>
          <w:rFonts w:asciiTheme="minorHAnsi" w:hAnsiTheme="minorHAnsi"/>
          <w:color w:val="3B3838"/>
          <w:sz w:val="22"/>
          <w:szCs w:val="22"/>
        </w:rPr>
      </w:pPr>
      <w:r w:rsidRPr="00AF71B3">
        <w:rPr>
          <w:rFonts w:asciiTheme="minorHAnsi" w:hAnsiTheme="minorHAnsi"/>
          <w:b/>
          <w:bCs/>
          <w:color w:val="3B3838"/>
          <w:sz w:val="22"/>
          <w:szCs w:val="22"/>
        </w:rPr>
        <w:t>Важно</w:t>
      </w:r>
      <w:r w:rsidRPr="00AF71B3">
        <w:rPr>
          <w:rFonts w:asciiTheme="minorHAnsi" w:hAnsiTheme="minorHAnsi"/>
          <w:color w:val="3B3838"/>
          <w:sz w:val="22"/>
          <w:szCs w:val="22"/>
        </w:rPr>
        <w:t>! Возврат может быть как полным, так и частичным – когда из чека на несколько позиций покупатель хочет вернуть только один товар/услугу.</w:t>
      </w:r>
    </w:p>
    <w:p w14:paraId="69E7803D" w14:textId="77777777" w:rsidR="00AF71B3" w:rsidRPr="00124DFF" w:rsidRDefault="00AF71B3" w:rsidP="00124DFF">
      <w:pPr>
        <w:jc w:val="both"/>
        <w:rPr>
          <w:b/>
          <w:bCs/>
          <w:sz w:val="28"/>
        </w:rPr>
      </w:pPr>
      <w:r w:rsidRPr="00124DFF">
        <w:rPr>
          <w:b/>
          <w:bCs/>
          <w:sz w:val="28"/>
        </w:rPr>
        <w:t>Процедура возврата средств</w:t>
      </w:r>
    </w:p>
    <w:p w14:paraId="712F9C6B" w14:textId="77777777" w:rsidR="00AF71B3" w:rsidRPr="00AF71B3" w:rsidRDefault="00AF71B3" w:rsidP="00AF71B3">
      <w:pPr>
        <w:pStyle w:val="a6"/>
        <w:shd w:val="clear" w:color="auto" w:fill="FFFFFF"/>
        <w:rPr>
          <w:rFonts w:asciiTheme="minorHAnsi" w:hAnsiTheme="minorHAnsi"/>
          <w:color w:val="3B3838"/>
          <w:sz w:val="22"/>
          <w:szCs w:val="22"/>
        </w:rPr>
      </w:pPr>
      <w:r w:rsidRPr="00AF71B3">
        <w:rPr>
          <w:rFonts w:asciiTheme="minorHAnsi" w:hAnsiTheme="minorHAnsi"/>
          <w:color w:val="3B3838"/>
          <w:sz w:val="22"/>
          <w:szCs w:val="22"/>
        </w:rPr>
        <w:t>Возврат денег, полученных продавцом в рамках торгового эквайринга, производится по следующему алгоритму:</w:t>
      </w:r>
    </w:p>
    <w:p w14:paraId="4A90A32A" w14:textId="77777777" w:rsidR="00AF71B3" w:rsidRPr="00AF71B3" w:rsidRDefault="00AF71B3" w:rsidP="00AF71B3">
      <w:pPr>
        <w:numPr>
          <w:ilvl w:val="0"/>
          <w:numId w:val="6"/>
        </w:numPr>
        <w:shd w:val="clear" w:color="auto" w:fill="FFFFFF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AF71B3">
        <w:rPr>
          <w:rFonts w:asciiTheme="minorHAnsi" w:eastAsia="Times New Roman" w:hAnsiTheme="minorHAnsi"/>
          <w:color w:val="3B3838"/>
          <w:lang w:eastAsia="ru-RU"/>
        </w:rPr>
        <w:t>Продавец получает от покупателя заявление на возврат;</w:t>
      </w:r>
    </w:p>
    <w:p w14:paraId="29D06A7C" w14:textId="77777777" w:rsidR="00AF71B3" w:rsidRPr="00AF71B3" w:rsidRDefault="00AF71B3" w:rsidP="00AF71B3">
      <w:pPr>
        <w:numPr>
          <w:ilvl w:val="0"/>
          <w:numId w:val="6"/>
        </w:numPr>
        <w:shd w:val="clear" w:color="auto" w:fill="FFFFFF"/>
        <w:spacing w:before="120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AF71B3">
        <w:rPr>
          <w:rFonts w:asciiTheme="minorHAnsi" w:eastAsia="Times New Roman" w:hAnsiTheme="minorHAnsi"/>
          <w:color w:val="3B3838"/>
          <w:lang w:eastAsia="ru-RU"/>
        </w:rPr>
        <w:lastRenderedPageBreak/>
        <w:t>Проводится рассмотрение документов (может занимать до 3 дней);</w:t>
      </w:r>
    </w:p>
    <w:p w14:paraId="3B91E3ED" w14:textId="77777777" w:rsidR="00AF71B3" w:rsidRPr="00AF71B3" w:rsidRDefault="00AF71B3" w:rsidP="00AF71B3">
      <w:pPr>
        <w:numPr>
          <w:ilvl w:val="0"/>
          <w:numId w:val="6"/>
        </w:numPr>
        <w:shd w:val="clear" w:color="auto" w:fill="FFFFFF"/>
        <w:spacing w:before="120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AF71B3">
        <w:rPr>
          <w:rFonts w:asciiTheme="minorHAnsi" w:eastAsia="Times New Roman" w:hAnsiTheme="minorHAnsi"/>
          <w:color w:val="3B3838"/>
          <w:lang w:eastAsia="ru-RU"/>
        </w:rPr>
        <w:t>Документы передаются в банк-эквайер;</w:t>
      </w:r>
    </w:p>
    <w:p w14:paraId="66E1BC82" w14:textId="4D79CC3B" w:rsidR="00AF71B3" w:rsidRPr="00124DFF" w:rsidRDefault="00AF71B3" w:rsidP="00AF71B3">
      <w:pPr>
        <w:numPr>
          <w:ilvl w:val="0"/>
          <w:numId w:val="6"/>
        </w:numPr>
        <w:shd w:val="clear" w:color="auto" w:fill="FFFFFF"/>
        <w:spacing w:before="120"/>
        <w:ind w:left="345"/>
        <w:rPr>
          <w:rFonts w:asciiTheme="minorHAnsi" w:eastAsia="Times New Roman" w:hAnsiTheme="minorHAnsi"/>
          <w:color w:val="3B3838"/>
          <w:lang w:eastAsia="ru-RU"/>
        </w:rPr>
      </w:pPr>
      <w:r w:rsidRPr="00124DFF">
        <w:rPr>
          <w:rFonts w:asciiTheme="minorHAnsi" w:eastAsia="Times New Roman" w:hAnsiTheme="minorHAnsi"/>
          <w:color w:val="3B3838"/>
          <w:lang w:eastAsia="ru-RU"/>
        </w:rPr>
        <w:t>Банк рассматривает запрос и перечисляет средства покупателю (в срок до 30 дней).</w:t>
      </w:r>
    </w:p>
    <w:p w14:paraId="0DA45E2F" w14:textId="3A1E24FE" w:rsidR="00124DFF" w:rsidRPr="00185ADD" w:rsidRDefault="00185ADD" w:rsidP="00124DFF">
      <w:pPr>
        <w:shd w:val="clear" w:color="auto" w:fill="FFFFFF"/>
        <w:spacing w:before="120"/>
        <w:rPr>
          <w:rFonts w:asciiTheme="minorHAnsi" w:eastAsia="Times New Roman" w:hAnsiTheme="minorHAnsi"/>
          <w:color w:val="3B3838"/>
          <w:lang w:eastAsia="ru-RU"/>
        </w:rPr>
      </w:pPr>
      <w:r w:rsidRPr="00185ADD">
        <w:rPr>
          <w:rFonts w:asciiTheme="minorHAnsi" w:eastAsia="Times New Roman" w:hAnsiTheme="minorHAnsi"/>
          <w:color w:val="3B3838"/>
          <w:lang w:eastAsia="ru-RU"/>
        </w:rPr>
        <w:t>Формат заявления на возврат приложен выше</w:t>
      </w:r>
    </w:p>
    <w:p w14:paraId="07E49D8A" w14:textId="290AD77F" w:rsidR="008A5DC4" w:rsidRDefault="008A5DC4">
      <w:pPr>
        <w:spacing w:after="200" w:line="276" w:lineRule="auto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br w:type="page"/>
      </w:r>
    </w:p>
    <w:p w14:paraId="182CC9D5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Директору ООО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</w:p>
    <w:p w14:paraId="0947B71D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ИНН/КПП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___________/___________</w:t>
      </w: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1F4898FF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2230B9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DB40AFE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от______________________________ </w:t>
      </w:r>
    </w:p>
    <w:p w14:paraId="1F166753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proofErr w:type="gramStart"/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покупателя) </w:t>
      </w:r>
    </w:p>
    <w:p w14:paraId="3986A5B5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серия_____ номер ________ </w:t>
      </w:r>
    </w:p>
    <w:p w14:paraId="7D8FE053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__________________________ </w:t>
      </w:r>
    </w:p>
    <w:p w14:paraId="139DCC9C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_______________________________, </w:t>
      </w:r>
    </w:p>
    <w:p w14:paraId="27BF4B46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70B784A8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 _________ </w:t>
      </w:r>
    </w:p>
    <w:p w14:paraId="4B692521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1BC245D2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тел.: ___________________________ </w:t>
      </w:r>
    </w:p>
    <w:p w14:paraId="06FD532C" w14:textId="77777777" w:rsidR="008A5DC4" w:rsidRPr="002D0061" w:rsidRDefault="008A5DC4" w:rsidP="008A5DC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: __________________________ </w:t>
      </w:r>
    </w:p>
    <w:p w14:paraId="3F6C7635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3EFFA413" w14:textId="77777777" w:rsidR="008A5DC4" w:rsidRPr="002D0061" w:rsidRDefault="008A5DC4" w:rsidP="008A5DC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покупателя </w:t>
      </w:r>
    </w:p>
    <w:p w14:paraId="7046380E" w14:textId="77777777" w:rsidR="008A5DC4" w:rsidRPr="002D0061" w:rsidRDefault="008A5DC4" w:rsidP="008A5DC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>о возврате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/отказа от услуги</w:t>
      </w:r>
    </w:p>
    <w:p w14:paraId="50E1520B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6F154BA1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"____" ________________ 20___ г. я приобрел(а) в вашем магазине _______________________________________________________________________________________________________________ (наименование и марка товара). </w:t>
      </w:r>
    </w:p>
    <w:p w14:paraId="1F036550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у меня указанный товар и вернуть мне уплаченные за него деньги в сумме __________(цифрами) _______________________________________________________________________________________________________________________________________________________________________________________________(прописью). </w:t>
      </w:r>
    </w:p>
    <w:p w14:paraId="6052716C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Причина возврата: _________________________________________________________________________________________________________________________________________________________________________________________________________________________________________________________________________ (указать причину). </w:t>
      </w:r>
    </w:p>
    <w:p w14:paraId="55D62163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2CBB50D" w14:textId="77777777" w:rsidR="008A5DC4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для возврата денежных средств:</w:t>
      </w:r>
    </w:p>
    <w:p w14:paraId="2BED5E49" w14:textId="77777777" w:rsidR="008A5DC4" w:rsidRPr="005A7F82" w:rsidRDefault="008A5DC4" w:rsidP="008A5DC4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A7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ФИО</w:t>
      </w:r>
    </w:p>
    <w:p w14:paraId="4C46D097" w14:textId="77777777" w:rsidR="008A5DC4" w:rsidRPr="005A7F82" w:rsidRDefault="008A5DC4" w:rsidP="008A5DC4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A7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Номер р/счета</w:t>
      </w:r>
    </w:p>
    <w:p w14:paraId="53BD01ED" w14:textId="77777777" w:rsidR="008A5DC4" w:rsidRPr="005A7F82" w:rsidRDefault="008A5DC4" w:rsidP="008A5DC4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A7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банка</w:t>
      </w:r>
    </w:p>
    <w:p w14:paraId="14FFCF78" w14:textId="77777777" w:rsidR="008A5DC4" w:rsidRPr="005A7F82" w:rsidRDefault="008A5DC4" w:rsidP="008A5DC4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A7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БИК банка</w:t>
      </w:r>
    </w:p>
    <w:p w14:paraId="34C6F76D" w14:textId="77777777" w:rsidR="008A5DC4" w:rsidRPr="005A7F82" w:rsidRDefault="008A5DC4" w:rsidP="008A5DC4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5A7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Корр</w:t>
      </w:r>
      <w:proofErr w:type="spellEnd"/>
      <w:r w:rsidRPr="005A7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счет</w:t>
      </w:r>
    </w:p>
    <w:p w14:paraId="500ED95A" w14:textId="77777777" w:rsidR="008A5DC4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539D8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8FFBE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7F7E18F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"____" _________ 20___ г. (дата) </w:t>
      </w:r>
    </w:p>
    <w:p w14:paraId="1B94F402" w14:textId="77777777" w:rsidR="008A5DC4" w:rsidRPr="002D0061" w:rsidRDefault="008A5DC4" w:rsidP="008A5DC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___________________(подпись) </w:t>
      </w:r>
    </w:p>
    <w:p w14:paraId="3C61A806" w14:textId="77777777" w:rsidR="008A5DC4" w:rsidRDefault="008A5DC4" w:rsidP="008A5DC4"/>
    <w:p w14:paraId="1FF9DAF6" w14:textId="77777777" w:rsidR="00124DFF" w:rsidRDefault="00124DFF" w:rsidP="00124DFF">
      <w:pPr>
        <w:shd w:val="clear" w:color="auto" w:fill="FFFFFF"/>
        <w:spacing w:before="120"/>
        <w:rPr>
          <w:rFonts w:ascii="Arial" w:hAnsi="Arial" w:cs="Arial"/>
          <w:color w:val="555555"/>
          <w:sz w:val="23"/>
          <w:szCs w:val="23"/>
        </w:rPr>
      </w:pPr>
    </w:p>
    <w:p w14:paraId="09AAE1FC" w14:textId="32273BCE" w:rsidR="00124DFF" w:rsidRDefault="00124DFF" w:rsidP="00124DFF">
      <w:pPr>
        <w:shd w:val="clear" w:color="auto" w:fill="FFFFFF"/>
        <w:spacing w:before="120"/>
        <w:rPr>
          <w:rFonts w:ascii="Arial" w:hAnsi="Arial" w:cs="Arial"/>
          <w:color w:val="555555"/>
          <w:sz w:val="23"/>
          <w:szCs w:val="23"/>
        </w:rPr>
      </w:pPr>
    </w:p>
    <w:p w14:paraId="1A098CE8" w14:textId="77777777" w:rsidR="00AF71B3" w:rsidRPr="00ED0DE2" w:rsidRDefault="00AF71B3" w:rsidP="00AF71B3">
      <w:pPr>
        <w:shd w:val="clear" w:color="auto" w:fill="FFFFFF"/>
        <w:spacing w:line="300" w:lineRule="atLeast"/>
        <w:ind w:left="360"/>
        <w:jc w:val="both"/>
        <w:textAlignment w:val="baseline"/>
        <w:rPr>
          <w:rFonts w:asciiTheme="minorHAnsi" w:eastAsia="Times New Roman" w:hAnsiTheme="minorHAnsi"/>
          <w:color w:val="3B3838"/>
          <w:lang w:eastAsia="ru-RU"/>
        </w:rPr>
      </w:pPr>
    </w:p>
    <w:p w14:paraId="2AFD414F" w14:textId="77777777" w:rsidR="00F4052E" w:rsidRDefault="00F4052E" w:rsidP="00F4052E"/>
    <w:p w14:paraId="50BF370F" w14:textId="77777777" w:rsidR="00F4052E" w:rsidRDefault="00F4052E" w:rsidP="00E67C5C">
      <w:pPr>
        <w:spacing w:after="200" w:line="276" w:lineRule="auto"/>
      </w:pPr>
    </w:p>
    <w:p w14:paraId="52B01F9A" w14:textId="77777777" w:rsidR="00F4052E" w:rsidRPr="00F4052E" w:rsidRDefault="00F4052E" w:rsidP="00F4052E">
      <w:pPr>
        <w:tabs>
          <w:tab w:val="left" w:pos="5520"/>
        </w:tabs>
      </w:pPr>
      <w:r>
        <w:tab/>
      </w:r>
    </w:p>
    <w:sectPr w:rsidR="00F4052E" w:rsidRPr="00F4052E" w:rsidSect="00ED0D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07C"/>
    <w:multiLevelType w:val="multilevel"/>
    <w:tmpl w:val="CA5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E4E53"/>
    <w:multiLevelType w:val="multilevel"/>
    <w:tmpl w:val="050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31279"/>
    <w:multiLevelType w:val="hybridMultilevel"/>
    <w:tmpl w:val="9C3AD0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5B4FBB"/>
    <w:multiLevelType w:val="multilevel"/>
    <w:tmpl w:val="EB6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D079C"/>
    <w:multiLevelType w:val="multilevel"/>
    <w:tmpl w:val="518A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369A4"/>
    <w:multiLevelType w:val="multilevel"/>
    <w:tmpl w:val="090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69217C"/>
    <w:multiLevelType w:val="hybridMultilevel"/>
    <w:tmpl w:val="759C3C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22"/>
    <w:rsid w:val="000E597B"/>
    <w:rsid w:val="00124DFF"/>
    <w:rsid w:val="00185ADD"/>
    <w:rsid w:val="001C14E5"/>
    <w:rsid w:val="001C5ED3"/>
    <w:rsid w:val="002154AE"/>
    <w:rsid w:val="003E1482"/>
    <w:rsid w:val="004F4CD4"/>
    <w:rsid w:val="00553502"/>
    <w:rsid w:val="00590284"/>
    <w:rsid w:val="005A037E"/>
    <w:rsid w:val="00635A22"/>
    <w:rsid w:val="008A5DC4"/>
    <w:rsid w:val="008E1870"/>
    <w:rsid w:val="009A0D64"/>
    <w:rsid w:val="00A0291B"/>
    <w:rsid w:val="00AF71B3"/>
    <w:rsid w:val="00B45DAB"/>
    <w:rsid w:val="00C86A74"/>
    <w:rsid w:val="00E67C5C"/>
    <w:rsid w:val="00ED0DE2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ACB"/>
  <w15:docId w15:val="{7B16C81F-FA8D-44A4-A0C1-69BC216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52E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1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DE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E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5E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-point">
    <w:name w:val="list-point"/>
    <w:basedOn w:val="a0"/>
    <w:rsid w:val="001C5ED3"/>
  </w:style>
  <w:style w:type="character" w:customStyle="1" w:styleId="30">
    <w:name w:val="Заголовок 3 Знак"/>
    <w:basedOn w:val="a0"/>
    <w:link w:val="3"/>
    <w:uiPriority w:val="9"/>
    <w:rsid w:val="00ED0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Light Grid"/>
    <w:basedOn w:val="a1"/>
    <w:uiPriority w:val="62"/>
    <w:rsid w:val="008E18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8E187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7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AF7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Юлия Владиславовна</dc:creator>
  <cp:lastModifiedBy>Артур Иткинов</cp:lastModifiedBy>
  <cp:revision>2</cp:revision>
  <dcterms:created xsi:type="dcterms:W3CDTF">2023-08-31T04:41:00Z</dcterms:created>
  <dcterms:modified xsi:type="dcterms:W3CDTF">2023-08-31T04:41:00Z</dcterms:modified>
</cp:coreProperties>
</file>